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4AE" w:rsidRPr="004164AE" w:rsidRDefault="004164AE" w:rsidP="004164AE">
      <w:pPr>
        <w:spacing w:after="0" w:line="240" w:lineRule="auto"/>
        <w:contextualSpacing/>
        <w:jc w:val="center"/>
        <w:rPr>
          <w:rFonts w:ascii="Times New Roman" w:eastAsia="Calibri" w:hAnsi="Times New Roman" w:cs="Times New Roman"/>
          <w:bCs/>
          <w:sz w:val="28"/>
          <w:szCs w:val="28"/>
        </w:rPr>
      </w:pPr>
      <w:r w:rsidRPr="004164AE">
        <w:rPr>
          <w:rFonts w:ascii="Times New Roman" w:eastAsia="Calibri" w:hAnsi="Times New Roman" w:cs="Times New Roman"/>
          <w:bCs/>
          <w:sz w:val="28"/>
          <w:szCs w:val="28"/>
        </w:rPr>
        <w:t>Прокуратура разъясняет!</w:t>
      </w:r>
    </w:p>
    <w:p w:rsidR="004164AE" w:rsidRPr="004164AE" w:rsidRDefault="004164AE" w:rsidP="004164AE">
      <w:pPr>
        <w:spacing w:after="0" w:line="240" w:lineRule="auto"/>
        <w:ind w:firstLine="851"/>
        <w:contextualSpacing/>
        <w:jc w:val="center"/>
        <w:rPr>
          <w:rFonts w:ascii="Times New Roman" w:eastAsia="Calibri" w:hAnsi="Times New Roman" w:cs="Times New Roman"/>
          <w:b/>
          <w:bCs/>
          <w:sz w:val="28"/>
          <w:szCs w:val="28"/>
        </w:rPr>
      </w:pPr>
      <w:bookmarkStart w:id="0" w:name="_GoBack"/>
      <w:r w:rsidRPr="004164AE">
        <w:rPr>
          <w:rFonts w:ascii="Times New Roman" w:eastAsia="Calibri" w:hAnsi="Times New Roman" w:cs="Times New Roman"/>
          <w:b/>
          <w:sz w:val="28"/>
          <w:szCs w:val="28"/>
        </w:rPr>
        <w:t>Уголовная ответственност</w:t>
      </w:r>
      <w:r w:rsidR="009F6DF5">
        <w:rPr>
          <w:rFonts w:ascii="Times New Roman" w:eastAsia="Calibri" w:hAnsi="Times New Roman" w:cs="Times New Roman"/>
          <w:b/>
          <w:sz w:val="28"/>
          <w:szCs w:val="28"/>
        </w:rPr>
        <w:t>ь</w:t>
      </w:r>
      <w:r w:rsidRPr="004164AE">
        <w:rPr>
          <w:rFonts w:ascii="Times New Roman" w:eastAsia="Calibri" w:hAnsi="Times New Roman" w:cs="Times New Roman"/>
          <w:b/>
          <w:sz w:val="28"/>
          <w:szCs w:val="28"/>
        </w:rPr>
        <w:t xml:space="preserve"> за уклонение от призыва на военную службу</w:t>
      </w:r>
    </w:p>
    <w:bookmarkEnd w:id="0"/>
    <w:p w:rsidR="004164AE" w:rsidRPr="004164AE" w:rsidRDefault="004164AE" w:rsidP="004164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164AE">
        <w:rPr>
          <w:rFonts w:ascii="Times New Roman" w:eastAsia="Times New Roman" w:hAnsi="Times New Roman" w:cs="Times New Roman"/>
          <w:sz w:val="28"/>
          <w:szCs w:val="28"/>
          <w:lang w:eastAsia="ru-RU"/>
        </w:rPr>
        <w:t xml:space="preserve">Уголовная ответственности и ее применение за уклонение от призыва на военную службу предусмотрена </w:t>
      </w:r>
      <w:hyperlink r:id="rId4" w:history="1">
        <w:r w:rsidRPr="004164AE">
          <w:rPr>
            <w:rFonts w:ascii="Times New Roman" w:eastAsia="Times New Roman" w:hAnsi="Times New Roman" w:cs="Times New Roman"/>
            <w:sz w:val="28"/>
            <w:szCs w:val="28"/>
            <w:lang w:eastAsia="ru-RU"/>
          </w:rPr>
          <w:t>частью 1 статьи 328</w:t>
        </w:r>
      </w:hyperlink>
      <w:r w:rsidRPr="004164AE">
        <w:rPr>
          <w:rFonts w:ascii="Times New Roman" w:eastAsia="Times New Roman" w:hAnsi="Times New Roman" w:cs="Times New Roman"/>
          <w:sz w:val="28"/>
          <w:szCs w:val="28"/>
          <w:lang w:eastAsia="ru-RU"/>
        </w:rPr>
        <w:t xml:space="preserve"> УК РФ. </w:t>
      </w:r>
    </w:p>
    <w:p w:rsidR="004164AE" w:rsidRPr="004164AE" w:rsidRDefault="004164AE" w:rsidP="004164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164AE">
        <w:rPr>
          <w:rFonts w:ascii="Times New Roman" w:eastAsia="Times New Roman" w:hAnsi="Times New Roman" w:cs="Times New Roman"/>
          <w:sz w:val="28"/>
          <w:szCs w:val="28"/>
          <w:lang w:eastAsia="ru-RU"/>
        </w:rPr>
        <w:t>Субъектом преступления являются граждане мужского пола, достигшие возраста 18 лет, состоящие или обязанные состоять на воинском учете и не пребывающие в запасе, подлежащие в установленном законом порядке призыву на военную службу.</w:t>
      </w:r>
    </w:p>
    <w:p w:rsidR="004164AE" w:rsidRPr="004164AE" w:rsidRDefault="004164AE" w:rsidP="004164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164AE">
        <w:rPr>
          <w:rFonts w:ascii="Times New Roman" w:eastAsia="Times New Roman" w:hAnsi="Times New Roman" w:cs="Times New Roman"/>
          <w:sz w:val="28"/>
          <w:szCs w:val="28"/>
          <w:lang w:eastAsia="ru-RU"/>
        </w:rPr>
        <w:t xml:space="preserve">В соответствии с </w:t>
      </w:r>
      <w:hyperlink r:id="rId5" w:history="1">
        <w:r w:rsidRPr="004164AE">
          <w:rPr>
            <w:rFonts w:ascii="Times New Roman" w:eastAsia="Times New Roman" w:hAnsi="Times New Roman" w:cs="Times New Roman"/>
            <w:sz w:val="28"/>
            <w:szCs w:val="28"/>
            <w:lang w:eastAsia="ru-RU"/>
          </w:rPr>
          <w:t>пунктом 1 статьи 22</w:t>
        </w:r>
      </w:hyperlink>
      <w:r w:rsidRPr="004164AE">
        <w:rPr>
          <w:rFonts w:ascii="Times New Roman" w:eastAsia="Times New Roman" w:hAnsi="Times New Roman" w:cs="Times New Roman"/>
          <w:sz w:val="28"/>
          <w:szCs w:val="28"/>
          <w:lang w:eastAsia="ru-RU"/>
        </w:rPr>
        <w:t xml:space="preserve"> Федерального закона "О воинской обязанности и военной службе" призыву на военную службу подлежат граждане мужского пола в возрасте от 18 до 27 лет. Поэтому после достижения возраста 27 лет уголовному преследованию за уклонение от призыва на военную службу могут подлежать только лица, совершившие это преступление до указанного возраста, при условии, что не истекли сроки давности привлечения их к уголовной ответственности.</w:t>
      </w:r>
    </w:p>
    <w:p w:rsidR="004164AE" w:rsidRPr="004164AE" w:rsidRDefault="004164AE" w:rsidP="004164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164AE">
        <w:rPr>
          <w:rFonts w:ascii="Times New Roman" w:eastAsia="Times New Roman" w:hAnsi="Times New Roman" w:cs="Times New Roman"/>
          <w:sz w:val="28"/>
          <w:szCs w:val="28"/>
          <w:lang w:eastAsia="ru-RU"/>
        </w:rPr>
        <w:t>Если будет установлено, что в соответствии с законом лицо не подлежало призыву на военную службу или подлежало освобождению от исполнения воинской обязанности, призыва на военную службу либо имелись основания для отсрочки от призыва на военную службу, которые существовали до уклонения от призыва на военную службу, суд постановляет оправдательный приговор ввиду отсутствия в деянии состава преступления.</w:t>
      </w:r>
    </w:p>
    <w:p w:rsidR="004164AE" w:rsidRPr="004164AE" w:rsidRDefault="004164AE" w:rsidP="004164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164AE">
        <w:rPr>
          <w:rFonts w:ascii="Times New Roman" w:eastAsia="Times New Roman" w:hAnsi="Times New Roman" w:cs="Times New Roman"/>
          <w:sz w:val="28"/>
          <w:szCs w:val="28"/>
          <w:lang w:eastAsia="ru-RU"/>
        </w:rPr>
        <w:t xml:space="preserve">В соответствии с </w:t>
      </w:r>
      <w:hyperlink r:id="rId6" w:history="1">
        <w:r w:rsidRPr="004164AE">
          <w:rPr>
            <w:rFonts w:ascii="Times New Roman" w:eastAsia="Times New Roman" w:hAnsi="Times New Roman" w:cs="Times New Roman"/>
            <w:sz w:val="28"/>
            <w:szCs w:val="28"/>
            <w:lang w:eastAsia="ru-RU"/>
          </w:rPr>
          <w:t>пунктом 3 статьи 23</w:t>
        </w:r>
      </w:hyperlink>
      <w:r w:rsidRPr="004164AE">
        <w:rPr>
          <w:rFonts w:ascii="Times New Roman" w:eastAsia="Times New Roman" w:hAnsi="Times New Roman" w:cs="Times New Roman"/>
          <w:sz w:val="28"/>
          <w:szCs w:val="28"/>
          <w:lang w:eastAsia="ru-RU"/>
        </w:rPr>
        <w:t xml:space="preserve"> Федерального закона "О воинской обязанности и военной службе" не подлежат призыву на военную службу граждане, отбывающие наказание в виде обязательных работ, исправительных работ, ограничения свободы, ареста или лишения свободы; имеющие неснятую или непогашенную судимость за совершение преступления; в отношении которых ведется дознание либо предварительное следствие или уголовное дело в отношении которых передано в суд. Обратить внимание судов на необходимость в двухнедельный срок сообщать в военные комиссариаты сведения о прекращении ими уголовных дел в отношении граждан, состоящих или обязанных состоять на воинском учете, а также о вступивших в законную силу приговорах в отношении их с направлением в военные комиссариаты воинских документов граждан, осужденных к обязательным работам, исправительным работам, ограничению свободы, аресту или лишению свободы </w:t>
      </w:r>
    </w:p>
    <w:p w:rsidR="004164AE" w:rsidRPr="004164AE" w:rsidRDefault="004164AE" w:rsidP="004164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164AE">
        <w:rPr>
          <w:rFonts w:ascii="Times New Roman" w:eastAsia="Times New Roman" w:hAnsi="Times New Roman" w:cs="Times New Roman"/>
          <w:sz w:val="28"/>
          <w:szCs w:val="28"/>
          <w:lang w:eastAsia="ru-RU"/>
        </w:rPr>
        <w:t xml:space="preserve">Ответственность за преступление, предусмотренное </w:t>
      </w:r>
      <w:hyperlink r:id="rId7" w:history="1">
        <w:r w:rsidRPr="004164AE">
          <w:rPr>
            <w:rFonts w:ascii="Times New Roman" w:eastAsia="Times New Roman" w:hAnsi="Times New Roman" w:cs="Times New Roman"/>
            <w:sz w:val="28"/>
            <w:szCs w:val="28"/>
            <w:lang w:eastAsia="ru-RU"/>
          </w:rPr>
          <w:t>частью 1 статьи 328</w:t>
        </w:r>
      </w:hyperlink>
      <w:r w:rsidRPr="004164AE">
        <w:rPr>
          <w:rFonts w:ascii="Times New Roman" w:eastAsia="Times New Roman" w:hAnsi="Times New Roman" w:cs="Times New Roman"/>
          <w:sz w:val="28"/>
          <w:szCs w:val="28"/>
          <w:lang w:eastAsia="ru-RU"/>
        </w:rPr>
        <w:t xml:space="preserve"> УК РФ, наступает независимо от способа его совершения, а также от того, уклонялся ли призывник только от очередного призыва на военную службу или имел цель совсем избежать несения военной службы по призыву.</w:t>
      </w:r>
    </w:p>
    <w:p w:rsidR="004164AE" w:rsidRPr="004164AE" w:rsidRDefault="004164AE" w:rsidP="004164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164AE">
        <w:rPr>
          <w:rFonts w:ascii="Times New Roman" w:eastAsia="Times New Roman" w:hAnsi="Times New Roman" w:cs="Times New Roman"/>
          <w:sz w:val="28"/>
          <w:szCs w:val="28"/>
          <w:lang w:eastAsia="ru-RU"/>
        </w:rPr>
        <w:t xml:space="preserve">Уклонение от призыва на военную службу может быть совершено путем неявки без уважительных причин по повесткам военного комиссариата на медицинское освидетельствование, заседание призывной комиссии или в военный комиссариат (военный комиссариат субъекта Российской Федерации) для отправки к месту прохождения военной службы. При этом </w:t>
      </w:r>
      <w:r w:rsidRPr="004164AE">
        <w:rPr>
          <w:rFonts w:ascii="Times New Roman" w:eastAsia="Times New Roman" w:hAnsi="Times New Roman" w:cs="Times New Roman"/>
          <w:sz w:val="28"/>
          <w:szCs w:val="28"/>
          <w:lang w:eastAsia="ru-RU"/>
        </w:rPr>
        <w:lastRenderedPageBreak/>
        <w:t>уголовная ответственность наступает в случае, если призывник таким образом намерен избежать возложения на него обязанности нести военную службу по призыву. Об этом могут свидетельствовать, в частности, неоднократные неявки без уважительных причин по повесткам военного комиссариата на мероприятия, связанные с призывом на военную службу, в период очередного призыва либо в течение нескольких призывов подряд, неявка в военный комиссариат по истечении действия уважительной причины.</w:t>
      </w:r>
    </w:p>
    <w:p w:rsidR="004164AE" w:rsidRPr="004164AE" w:rsidRDefault="004164AE" w:rsidP="004164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164AE">
        <w:rPr>
          <w:rFonts w:ascii="Times New Roman" w:eastAsia="Times New Roman" w:hAnsi="Times New Roman" w:cs="Times New Roman"/>
          <w:sz w:val="28"/>
          <w:szCs w:val="28"/>
          <w:lang w:eastAsia="ru-RU"/>
        </w:rPr>
        <w:t xml:space="preserve">Самовольное оставление призывником сборного пункта до отправки его к месту прохождения военной службы в целях уклонения от призыва на военную службу подлежит квалификации по </w:t>
      </w:r>
      <w:hyperlink r:id="rId8" w:history="1">
        <w:r w:rsidRPr="004164AE">
          <w:rPr>
            <w:rFonts w:ascii="Times New Roman" w:eastAsia="Times New Roman" w:hAnsi="Times New Roman" w:cs="Times New Roman"/>
            <w:sz w:val="28"/>
            <w:szCs w:val="28"/>
            <w:lang w:eastAsia="ru-RU"/>
          </w:rPr>
          <w:t>части 1 статьи 328</w:t>
        </w:r>
      </w:hyperlink>
      <w:r w:rsidRPr="004164AE">
        <w:rPr>
          <w:rFonts w:ascii="Times New Roman" w:eastAsia="Times New Roman" w:hAnsi="Times New Roman" w:cs="Times New Roman"/>
          <w:sz w:val="28"/>
          <w:szCs w:val="28"/>
          <w:lang w:eastAsia="ru-RU"/>
        </w:rPr>
        <w:t xml:space="preserve"> УК РФ.</w:t>
      </w:r>
    </w:p>
    <w:p w:rsidR="004164AE" w:rsidRPr="004164AE" w:rsidRDefault="004164AE" w:rsidP="004164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164AE">
        <w:rPr>
          <w:rFonts w:ascii="Times New Roman" w:eastAsia="Times New Roman" w:hAnsi="Times New Roman" w:cs="Times New Roman"/>
          <w:sz w:val="28"/>
          <w:szCs w:val="28"/>
          <w:lang w:eastAsia="ru-RU"/>
        </w:rPr>
        <w:t>Как уклонение от призыва на военную службу следует квалифицировать получение призывником обманным путем освобождения от военной службы в результате симуляции болезни, причинения себе какого-либо повреждения (членовредительство), подлога документов или иного обмана.</w:t>
      </w:r>
    </w:p>
    <w:p w:rsidR="004164AE" w:rsidRPr="004164AE" w:rsidRDefault="004164AE" w:rsidP="004164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164AE">
        <w:rPr>
          <w:rFonts w:ascii="Times New Roman" w:eastAsia="Times New Roman" w:hAnsi="Times New Roman" w:cs="Times New Roman"/>
          <w:sz w:val="28"/>
          <w:szCs w:val="28"/>
          <w:lang w:eastAsia="ru-RU"/>
        </w:rPr>
        <w:t xml:space="preserve">При решении вопроса о виновности лица в совершении преступления, предусмотренного </w:t>
      </w:r>
      <w:hyperlink r:id="rId9" w:history="1">
        <w:r w:rsidRPr="004164AE">
          <w:rPr>
            <w:rFonts w:ascii="Times New Roman" w:eastAsia="Times New Roman" w:hAnsi="Times New Roman" w:cs="Times New Roman"/>
            <w:sz w:val="28"/>
            <w:szCs w:val="28"/>
            <w:lang w:eastAsia="ru-RU"/>
          </w:rPr>
          <w:t>частью 1 статьи 328</w:t>
        </w:r>
      </w:hyperlink>
      <w:r w:rsidRPr="004164AE">
        <w:rPr>
          <w:rFonts w:ascii="Times New Roman" w:eastAsia="Times New Roman" w:hAnsi="Times New Roman" w:cs="Times New Roman"/>
          <w:sz w:val="28"/>
          <w:szCs w:val="28"/>
          <w:lang w:eastAsia="ru-RU"/>
        </w:rPr>
        <w:t xml:space="preserve"> УК РФ, суду необходимо установить факт надлежащего оповещения призывника о явке в военный комиссариат на мероприятия, связанные с призывом на военную службу.</w:t>
      </w:r>
    </w:p>
    <w:p w:rsidR="004164AE" w:rsidRPr="004164AE" w:rsidRDefault="004164AE" w:rsidP="004164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164AE">
        <w:rPr>
          <w:rFonts w:ascii="Times New Roman" w:eastAsia="Times New Roman" w:hAnsi="Times New Roman" w:cs="Times New Roman"/>
          <w:sz w:val="28"/>
          <w:szCs w:val="28"/>
          <w:lang w:eastAsia="ru-RU"/>
        </w:rPr>
        <w:t>При этом следует иметь в виду, что оповещение призывников о явке на медицинское освидетельствование, заседание призывной комиссии или для отправки в воинскую часть для прохождения военной службы, а также для повторного прохождения призывной комиссии по окончании срока действия предоставленной отсрочки от призыва на военную службу осуществляется повестками военного комиссариата. Вручение призывнику повесток производится под расписку и только установленными законодательством лицами.</w:t>
      </w:r>
    </w:p>
    <w:p w:rsidR="004164AE" w:rsidRPr="004164AE" w:rsidRDefault="004164AE" w:rsidP="004164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164AE">
        <w:rPr>
          <w:rFonts w:ascii="Times New Roman" w:eastAsia="Times New Roman" w:hAnsi="Times New Roman" w:cs="Times New Roman"/>
          <w:sz w:val="28"/>
          <w:szCs w:val="28"/>
          <w:lang w:eastAsia="ru-RU"/>
        </w:rPr>
        <w:t>В случае направления призывной комиссией призывника на стационарное или амбулаторное медицинское обследование (лечение) надлежащим оповещением следует считать вручение ему под личную подпись направления, в котором назначается срок явки в военный комиссариат для повторного медицинского освидетельствования и прохождения призывной комиссии после предполагаемого срока завершения этого обследования (лечения).</w:t>
      </w:r>
    </w:p>
    <w:p w:rsidR="004164AE" w:rsidRPr="004164AE" w:rsidRDefault="004164AE" w:rsidP="004164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164AE">
        <w:rPr>
          <w:rFonts w:ascii="Times New Roman" w:eastAsia="Times New Roman" w:hAnsi="Times New Roman" w:cs="Times New Roman"/>
          <w:sz w:val="28"/>
          <w:szCs w:val="28"/>
          <w:lang w:eastAsia="ru-RU"/>
        </w:rPr>
        <w:t xml:space="preserve">Отказ призывника от получения повестки военного комиссариата или направления призывной комиссии под расписку с целью уклониться таким образом от призыва на военную службу подлежит квалификации по </w:t>
      </w:r>
      <w:hyperlink r:id="rId10" w:history="1">
        <w:r w:rsidRPr="004164AE">
          <w:rPr>
            <w:rFonts w:ascii="Times New Roman" w:eastAsia="Times New Roman" w:hAnsi="Times New Roman" w:cs="Times New Roman"/>
            <w:sz w:val="28"/>
            <w:szCs w:val="28"/>
            <w:lang w:eastAsia="ru-RU"/>
          </w:rPr>
          <w:t>части 1 статьи 328</w:t>
        </w:r>
      </w:hyperlink>
      <w:r w:rsidRPr="004164AE">
        <w:rPr>
          <w:rFonts w:ascii="Times New Roman" w:eastAsia="Times New Roman" w:hAnsi="Times New Roman" w:cs="Times New Roman"/>
          <w:sz w:val="28"/>
          <w:szCs w:val="28"/>
          <w:lang w:eastAsia="ru-RU"/>
        </w:rPr>
        <w:t xml:space="preserve"> УК РФ.</w:t>
      </w:r>
    </w:p>
    <w:p w:rsidR="004164AE" w:rsidRPr="004164AE" w:rsidRDefault="004164AE" w:rsidP="004164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164AE">
        <w:rPr>
          <w:rFonts w:ascii="Times New Roman" w:eastAsia="Times New Roman" w:hAnsi="Times New Roman" w:cs="Times New Roman"/>
          <w:sz w:val="28"/>
          <w:szCs w:val="28"/>
          <w:lang w:eastAsia="ru-RU"/>
        </w:rPr>
        <w:t>При отграничении уклонения от призыва на военную службу (</w:t>
      </w:r>
      <w:hyperlink r:id="rId11" w:history="1">
        <w:r w:rsidRPr="004164AE">
          <w:rPr>
            <w:rFonts w:ascii="Times New Roman" w:eastAsia="Times New Roman" w:hAnsi="Times New Roman" w:cs="Times New Roman"/>
            <w:sz w:val="28"/>
            <w:szCs w:val="28"/>
            <w:lang w:eastAsia="ru-RU"/>
          </w:rPr>
          <w:t>часть 1 статьи 328</w:t>
        </w:r>
      </w:hyperlink>
      <w:r w:rsidRPr="004164AE">
        <w:rPr>
          <w:rFonts w:ascii="Times New Roman" w:eastAsia="Times New Roman" w:hAnsi="Times New Roman" w:cs="Times New Roman"/>
          <w:sz w:val="28"/>
          <w:szCs w:val="28"/>
          <w:lang w:eastAsia="ru-RU"/>
        </w:rPr>
        <w:t xml:space="preserve"> УК РФ) от неисполнения гражданами обязанностей по воинскому учету (</w:t>
      </w:r>
      <w:hyperlink r:id="rId12" w:history="1">
        <w:r w:rsidRPr="004164AE">
          <w:rPr>
            <w:rFonts w:ascii="Times New Roman" w:eastAsia="Times New Roman" w:hAnsi="Times New Roman" w:cs="Times New Roman"/>
            <w:sz w:val="28"/>
            <w:szCs w:val="28"/>
            <w:lang w:eastAsia="ru-RU"/>
          </w:rPr>
          <w:t>статья 21.5</w:t>
        </w:r>
      </w:hyperlink>
      <w:r w:rsidRPr="004164AE">
        <w:rPr>
          <w:rFonts w:ascii="Times New Roman" w:eastAsia="Times New Roman" w:hAnsi="Times New Roman" w:cs="Times New Roman"/>
          <w:sz w:val="28"/>
          <w:szCs w:val="28"/>
          <w:lang w:eastAsia="ru-RU"/>
        </w:rPr>
        <w:t xml:space="preserve"> Кодекса Российской Федерации об административных правонарушениях) следует устанавливать, с какой целью лицо не исполняет возложенные на него обязанности.</w:t>
      </w:r>
    </w:p>
    <w:p w:rsidR="004164AE" w:rsidRPr="004164AE" w:rsidRDefault="004164AE" w:rsidP="004164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164AE">
        <w:rPr>
          <w:rFonts w:ascii="Times New Roman" w:eastAsia="Times New Roman" w:hAnsi="Times New Roman" w:cs="Times New Roman"/>
          <w:sz w:val="28"/>
          <w:szCs w:val="28"/>
          <w:lang w:eastAsia="ru-RU"/>
        </w:rPr>
        <w:t xml:space="preserve">Если лицо, имея умысел на уклонение от призыва на военную службу, убывает на новое место жительства (место временного пребывания) или выезжает из Российской Федерации без снятия с воинского учета, а также прибывает на новое место жительства (место временного пребывания) или </w:t>
      </w:r>
      <w:r w:rsidRPr="004164AE">
        <w:rPr>
          <w:rFonts w:ascii="Times New Roman" w:eastAsia="Times New Roman" w:hAnsi="Times New Roman" w:cs="Times New Roman"/>
          <w:sz w:val="28"/>
          <w:szCs w:val="28"/>
          <w:lang w:eastAsia="ru-RU"/>
        </w:rPr>
        <w:lastRenderedPageBreak/>
        <w:t xml:space="preserve">возвращается в Российскую Федерацию без постановки на воинский учет с целью избежать вручения ему под личную подпись повестки военного комиссариата о явке на мероприятия, связанные с призывом на военную службу, содеянное им следует квалифицировать по </w:t>
      </w:r>
      <w:hyperlink r:id="rId13" w:history="1">
        <w:r w:rsidRPr="004164AE">
          <w:rPr>
            <w:rFonts w:ascii="Times New Roman" w:eastAsia="Times New Roman" w:hAnsi="Times New Roman" w:cs="Times New Roman"/>
            <w:sz w:val="28"/>
            <w:szCs w:val="28"/>
            <w:lang w:eastAsia="ru-RU"/>
          </w:rPr>
          <w:t>части 1 статьи 328</w:t>
        </w:r>
      </w:hyperlink>
      <w:r w:rsidRPr="004164AE">
        <w:rPr>
          <w:rFonts w:ascii="Times New Roman" w:eastAsia="Times New Roman" w:hAnsi="Times New Roman" w:cs="Times New Roman"/>
          <w:sz w:val="28"/>
          <w:szCs w:val="28"/>
          <w:lang w:eastAsia="ru-RU"/>
        </w:rPr>
        <w:t xml:space="preserve"> УК РФ.</w:t>
      </w:r>
    </w:p>
    <w:p w:rsidR="004164AE" w:rsidRPr="004164AE" w:rsidRDefault="004164AE" w:rsidP="004164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164AE">
        <w:rPr>
          <w:rFonts w:ascii="Times New Roman" w:eastAsia="Times New Roman" w:hAnsi="Times New Roman" w:cs="Times New Roman"/>
          <w:sz w:val="28"/>
          <w:szCs w:val="28"/>
          <w:lang w:eastAsia="ru-RU"/>
        </w:rPr>
        <w:t xml:space="preserve">При решении вопроса о том, является ли уклонение от медицинского обследования по направлению призывной комиссии преступлением, предусмотренным </w:t>
      </w:r>
      <w:hyperlink r:id="rId14" w:history="1">
        <w:r w:rsidRPr="004164AE">
          <w:rPr>
            <w:rFonts w:ascii="Times New Roman" w:eastAsia="Times New Roman" w:hAnsi="Times New Roman" w:cs="Times New Roman"/>
            <w:sz w:val="28"/>
            <w:szCs w:val="28"/>
            <w:lang w:eastAsia="ru-RU"/>
          </w:rPr>
          <w:t>частью 1 статьи 328</w:t>
        </w:r>
      </w:hyperlink>
      <w:r w:rsidRPr="004164AE">
        <w:rPr>
          <w:rFonts w:ascii="Times New Roman" w:eastAsia="Times New Roman" w:hAnsi="Times New Roman" w:cs="Times New Roman"/>
          <w:sz w:val="28"/>
          <w:szCs w:val="28"/>
          <w:lang w:eastAsia="ru-RU"/>
        </w:rPr>
        <w:t xml:space="preserve"> УК РФ, или административным правонарушением (</w:t>
      </w:r>
      <w:hyperlink r:id="rId15" w:history="1">
        <w:r w:rsidRPr="004164AE">
          <w:rPr>
            <w:rFonts w:ascii="Times New Roman" w:eastAsia="Times New Roman" w:hAnsi="Times New Roman" w:cs="Times New Roman"/>
            <w:sz w:val="28"/>
            <w:szCs w:val="28"/>
            <w:lang w:eastAsia="ru-RU"/>
          </w:rPr>
          <w:t>статья 21.6</w:t>
        </w:r>
      </w:hyperlink>
      <w:r w:rsidRPr="004164AE">
        <w:rPr>
          <w:rFonts w:ascii="Times New Roman" w:eastAsia="Times New Roman" w:hAnsi="Times New Roman" w:cs="Times New Roman"/>
          <w:sz w:val="28"/>
          <w:szCs w:val="28"/>
          <w:lang w:eastAsia="ru-RU"/>
        </w:rPr>
        <w:t xml:space="preserve"> Кодекса Российской Федерации об административных правонарушениях), следует устанавливать направленность умысла лица, уклоняющегося от этого мероприятия.</w:t>
      </w:r>
    </w:p>
    <w:p w:rsidR="004164AE" w:rsidRPr="004164AE" w:rsidRDefault="004164AE" w:rsidP="004164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164AE">
        <w:rPr>
          <w:rFonts w:ascii="Times New Roman" w:eastAsia="Times New Roman" w:hAnsi="Times New Roman" w:cs="Times New Roman"/>
          <w:sz w:val="28"/>
          <w:szCs w:val="28"/>
          <w:lang w:eastAsia="ru-RU"/>
        </w:rPr>
        <w:t xml:space="preserve">В случае когда призывник не является на медицинское обследование с целью уклониться от призыва на военную службу, содеянное им должно влечь уголовную ответственность по </w:t>
      </w:r>
      <w:hyperlink r:id="rId16" w:history="1">
        <w:r w:rsidRPr="004164AE">
          <w:rPr>
            <w:rFonts w:ascii="Times New Roman" w:eastAsia="Times New Roman" w:hAnsi="Times New Roman" w:cs="Times New Roman"/>
            <w:sz w:val="28"/>
            <w:szCs w:val="28"/>
            <w:lang w:eastAsia="ru-RU"/>
          </w:rPr>
          <w:t>части 1 статьи 328</w:t>
        </w:r>
      </w:hyperlink>
      <w:r w:rsidRPr="004164AE">
        <w:rPr>
          <w:rFonts w:ascii="Times New Roman" w:eastAsia="Times New Roman" w:hAnsi="Times New Roman" w:cs="Times New Roman"/>
          <w:sz w:val="28"/>
          <w:szCs w:val="28"/>
          <w:lang w:eastAsia="ru-RU"/>
        </w:rPr>
        <w:t xml:space="preserve"> УК РФ. Об этом может свидетельствовать, в частности, неявка без уважительных причин призывника в медицинскую организацию в течение срока очередного призыва на военную службу.</w:t>
      </w:r>
    </w:p>
    <w:p w:rsidR="004164AE" w:rsidRPr="004164AE" w:rsidRDefault="004164AE" w:rsidP="004164AE">
      <w:pPr>
        <w:spacing w:after="0" w:line="240" w:lineRule="auto"/>
        <w:ind w:firstLine="851"/>
        <w:contextualSpacing/>
        <w:jc w:val="both"/>
        <w:rPr>
          <w:rFonts w:ascii="Times New Roman" w:eastAsia="Calibri" w:hAnsi="Times New Roman" w:cs="Times New Roman"/>
          <w:sz w:val="28"/>
          <w:szCs w:val="28"/>
        </w:rPr>
      </w:pPr>
    </w:p>
    <w:p w:rsidR="004164AE" w:rsidRPr="004164AE" w:rsidRDefault="004164AE" w:rsidP="004164AE">
      <w:pPr>
        <w:spacing w:after="0" w:line="240" w:lineRule="auto"/>
        <w:ind w:firstLine="851"/>
        <w:contextualSpacing/>
        <w:jc w:val="both"/>
        <w:rPr>
          <w:rFonts w:ascii="Times New Roman" w:eastAsia="Calibri" w:hAnsi="Times New Roman" w:cs="Times New Roman"/>
          <w:sz w:val="28"/>
          <w:szCs w:val="28"/>
        </w:rPr>
      </w:pPr>
      <w:r w:rsidRPr="004164AE">
        <w:rPr>
          <w:rFonts w:ascii="Times New Roman" w:eastAsia="Calibri" w:hAnsi="Times New Roman" w:cs="Times New Roman"/>
          <w:sz w:val="28"/>
          <w:szCs w:val="28"/>
        </w:rPr>
        <w:t>Разъяснение подготовил помощник прокурора Бужинская Л.П.</w:t>
      </w:r>
    </w:p>
    <w:p w:rsidR="000B45BE" w:rsidRDefault="000B45BE"/>
    <w:sectPr w:rsidR="000B45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AE"/>
    <w:rsid w:val="0007510F"/>
    <w:rsid w:val="000B45BE"/>
    <w:rsid w:val="000E0062"/>
    <w:rsid w:val="00105492"/>
    <w:rsid w:val="001233AC"/>
    <w:rsid w:val="00146677"/>
    <w:rsid w:val="00147218"/>
    <w:rsid w:val="00343F0E"/>
    <w:rsid w:val="0036604B"/>
    <w:rsid w:val="00415A60"/>
    <w:rsid w:val="004164AE"/>
    <w:rsid w:val="00515F12"/>
    <w:rsid w:val="005829E5"/>
    <w:rsid w:val="006444B7"/>
    <w:rsid w:val="006774A8"/>
    <w:rsid w:val="0083624B"/>
    <w:rsid w:val="00971A10"/>
    <w:rsid w:val="009F6DF5"/>
    <w:rsid w:val="00C1153D"/>
    <w:rsid w:val="00C122F7"/>
    <w:rsid w:val="00C330FA"/>
    <w:rsid w:val="00FD6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DD6A6-5870-4759-A256-E07A8B1B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F14EB7DF755D96926AAF51C3EBF00FF35209B6022D52CB19EC7FEDE2A6E833C848534821B3DADDCB25450D749131BCB30E9514BF40CA04gEV8H" TargetMode="External"/><Relationship Id="rId13" Type="http://schemas.openxmlformats.org/officeDocument/2006/relationships/hyperlink" Target="consultantplus://offline/ref=C6F14EB7DF755D96926AAF51C3EBF00FF35209B6022D52CB19EC7FEDE2A6E833C848534821B3DADDCB25450D749131BCB30E9514BF40CA04gEV8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6F14EB7DF755D96926AAF51C3EBF00FF35209B6022D52CB19EC7FEDE2A6E833C848534821B3DADDCB25450D749131BCB30E9514BF40CA04gEV8H" TargetMode="External"/><Relationship Id="rId12" Type="http://schemas.openxmlformats.org/officeDocument/2006/relationships/hyperlink" Target="consultantplus://offline/ref=C6F14EB7DF755D96926AAF51C3EBF00FF35301B60E2B52CB19EC7FEDE2A6E833C848534821B0D3DFCB25450D749131BCB30E9514BF40CA04gEV8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6F14EB7DF755D96926AAF51C3EBF00FF35209B6022D52CB19EC7FEDE2A6E833C848534821B3DADDCB25450D749131BCB30E9514BF40CA04gEV8H" TargetMode="External"/><Relationship Id="rId1" Type="http://schemas.openxmlformats.org/officeDocument/2006/relationships/styles" Target="styles.xml"/><Relationship Id="rId6" Type="http://schemas.openxmlformats.org/officeDocument/2006/relationships/hyperlink" Target="consultantplus://offline/ref=C6F14EB7DF755D96926AAF51C3EBF00FF35209B6032F52CB19EC7FEDE2A6E833C848534821B1D9DCCE25450D749131BCB30E9514BF40CA04gEV8H" TargetMode="External"/><Relationship Id="rId11" Type="http://schemas.openxmlformats.org/officeDocument/2006/relationships/hyperlink" Target="consultantplus://offline/ref=C6F14EB7DF755D96926AAF51C3EBF00FF35209B6022D52CB19EC7FEDE2A6E833C848534821B3DADDCB25450D749131BCB30E9514BF40CA04gEV8H" TargetMode="External"/><Relationship Id="rId5" Type="http://schemas.openxmlformats.org/officeDocument/2006/relationships/hyperlink" Target="consultantplus://offline/ref=C6F14EB7DF755D96926AAF51C3EBF00FF35209B6032F52CB19EC7FEDE2A6E833C848534821B1DAD4C925450D749131BCB30E9514BF40CA04gEV8H" TargetMode="External"/><Relationship Id="rId15" Type="http://schemas.openxmlformats.org/officeDocument/2006/relationships/hyperlink" Target="consultantplus://offline/ref=C6F14EB7DF755D96926AAF51C3EBF00FF35301B60E2B52CB19EC7FEDE2A6E833C848534821B0D3DFC425450D749131BCB30E9514BF40CA04gEV8H" TargetMode="External"/><Relationship Id="rId10" Type="http://schemas.openxmlformats.org/officeDocument/2006/relationships/hyperlink" Target="consultantplus://offline/ref=C6F14EB7DF755D96926AAF51C3EBF00FF35209B6022D52CB19EC7FEDE2A6E833C848534821B3DADDCB25450D749131BCB30E9514BF40CA04gEV8H" TargetMode="External"/><Relationship Id="rId4" Type="http://schemas.openxmlformats.org/officeDocument/2006/relationships/hyperlink" Target="consultantplus://offline/ref=C6F14EB7DF755D96926AAF51C3EBF00FF35209B6022D52CB19EC7FEDE2A6E833C848534821B3DADDCB25450D749131BCB30E9514BF40CA04gEV8H" TargetMode="External"/><Relationship Id="rId9" Type="http://schemas.openxmlformats.org/officeDocument/2006/relationships/hyperlink" Target="consultantplus://offline/ref=C6F14EB7DF755D96926AAF51C3EBF00FF35209B6022D52CB19EC7FEDE2A6E833C848534821B3DADDCB25450D749131BCB30E9514BF40CA04gEV8H" TargetMode="External"/><Relationship Id="rId14" Type="http://schemas.openxmlformats.org/officeDocument/2006/relationships/hyperlink" Target="consultantplus://offline/ref=C6F14EB7DF755D96926AAF51C3EBF00FF35209B6022D52CB19EC7FEDE2A6E833C848534821B3DADDCB25450D749131BCB30E9514BF40CA04gEV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1332</Words>
  <Characters>7599</Characters>
  <Application>Microsoft Office Word</Application>
  <DocSecurity>0</DocSecurity>
  <Lines>63</Lines>
  <Paragraphs>17</Paragraphs>
  <ScaleCrop>false</ScaleCrop>
  <Company/>
  <LinksUpToDate>false</LinksUpToDate>
  <CharactersWithSpaces>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Бужинская Лариса Петровна</dc:creator>
  <cp:keywords/>
  <dc:description/>
  <cp:lastModifiedBy>1</cp:lastModifiedBy>
  <cp:revision>2</cp:revision>
  <dcterms:created xsi:type="dcterms:W3CDTF">2023-06-29T05:40:00Z</dcterms:created>
  <dcterms:modified xsi:type="dcterms:W3CDTF">2023-06-29T09:27:00Z</dcterms:modified>
</cp:coreProperties>
</file>